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46" w:rsidRDefault="00BC6046" w:rsidP="00BC6046">
      <w:pPr>
        <w:jc w:val="left"/>
        <w:rPr>
          <w:rFonts w:hint="default"/>
        </w:rPr>
      </w:pPr>
      <w:r>
        <w:t>別紙</w:t>
      </w:r>
    </w:p>
    <w:p w:rsidR="006F381D" w:rsidRDefault="000071FF" w:rsidP="00BC6046">
      <w:pPr>
        <w:jc w:val="right"/>
        <w:rPr>
          <w:rFonts w:hint="default"/>
        </w:rPr>
      </w:pPr>
      <w:r>
        <w:t>令和２年２月１</w:t>
      </w:r>
      <w:r w:rsidR="004D206F">
        <w:t>３</w:t>
      </w:r>
      <w:r>
        <w:t>日</w:t>
      </w:r>
    </w:p>
    <w:p w:rsidR="006F381D" w:rsidRDefault="004915C2">
      <w:pPr>
        <w:wordWrap w:val="0"/>
        <w:jc w:val="right"/>
        <w:rPr>
          <w:rFonts w:hint="default"/>
        </w:rPr>
      </w:pPr>
      <w:r>
        <w:t>千葉県競技力向上推進本部</w:t>
      </w:r>
    </w:p>
    <w:p w:rsidR="006F381D" w:rsidRDefault="006F381D">
      <w:pPr>
        <w:jc w:val="center"/>
        <w:rPr>
          <w:rFonts w:hint="default"/>
        </w:rPr>
      </w:pPr>
    </w:p>
    <w:p w:rsidR="006F381D" w:rsidRDefault="00030178">
      <w:pPr>
        <w:jc w:val="center"/>
        <w:rPr>
          <w:rFonts w:hint="default"/>
        </w:rPr>
      </w:pPr>
      <w:r>
        <w:rPr>
          <w:u w:val="thick" w:color="000000"/>
        </w:rPr>
        <w:t>●新型コロナウイルス感染症</w:t>
      </w:r>
      <w:r w:rsidR="004915C2">
        <w:rPr>
          <w:u w:val="thick" w:color="000000"/>
        </w:rPr>
        <w:t>について</w:t>
      </w:r>
      <w:r>
        <w:rPr>
          <w:u w:val="thick" w:color="000000"/>
        </w:rPr>
        <w:t>、</w:t>
      </w:r>
      <w:r w:rsidR="004915C2">
        <w:rPr>
          <w:u w:val="thick" w:color="000000"/>
        </w:rPr>
        <w:t>競技力向上推進本部事業開催</w:t>
      </w:r>
      <w:r>
        <w:rPr>
          <w:u w:val="thick" w:color="000000"/>
        </w:rPr>
        <w:t>の</w:t>
      </w:r>
      <w:r w:rsidR="00B716B3">
        <w:rPr>
          <w:u w:val="thick" w:color="000000"/>
        </w:rPr>
        <w:t>留意</w:t>
      </w:r>
      <w:r>
        <w:rPr>
          <w:u w:val="thick" w:color="000000"/>
        </w:rPr>
        <w:t>事項●</w:t>
      </w:r>
    </w:p>
    <w:p w:rsidR="006F381D" w:rsidRDefault="006F381D">
      <w:pPr>
        <w:rPr>
          <w:rFonts w:hint="default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6F381D" w:rsidTr="000071FF">
        <w:trPr>
          <w:trHeight w:val="363"/>
        </w:trPr>
        <w:tc>
          <w:tcPr>
            <w:tcW w:w="9214" w:type="dxa"/>
            <w:vMerge w:val="restart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80551" w:rsidRPr="000071FF" w:rsidRDefault="00980551" w:rsidP="000071FF">
            <w:pPr>
              <w:spacing w:line="0" w:lineRule="atLeast"/>
              <w:rPr>
                <w:rFonts w:ascii="ＭＳ ゴシック" w:eastAsia="ＭＳ ゴシック" w:hAnsi="ＭＳ ゴシック" w:hint="default"/>
                <w:b/>
                <w:sz w:val="28"/>
                <w:szCs w:val="28"/>
              </w:rPr>
            </w:pPr>
            <w:r w:rsidRPr="000071FF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＜原則＞</w:t>
            </w:r>
          </w:p>
          <w:p w:rsidR="0091535E" w:rsidRPr="0091535E" w:rsidRDefault="004915C2" w:rsidP="0091535E">
            <w:pPr>
              <w:spacing w:line="0" w:lineRule="atLeast"/>
              <w:ind w:firstLineChars="200" w:firstLine="589"/>
              <w:rPr>
                <w:rFonts w:ascii="ＭＳ ゴシック" w:eastAsia="ＭＳ ゴシック" w:hAnsi="ＭＳ ゴシック" w:hint="default"/>
                <w:b/>
                <w:sz w:val="28"/>
                <w:szCs w:val="28"/>
              </w:rPr>
            </w:pPr>
            <w:r w:rsidRPr="000071FF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参加者の健康維持</w:t>
            </w:r>
            <w:r w:rsidR="00C701B2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並びに</w:t>
            </w:r>
            <w:r w:rsidRPr="000071FF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感染拡大防止を</w:t>
            </w:r>
            <w:r w:rsidR="000071FF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最優先すること</w:t>
            </w:r>
            <w:r w:rsidR="004F191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。</w:t>
            </w:r>
          </w:p>
        </w:tc>
      </w:tr>
      <w:tr w:rsidR="006F381D" w:rsidTr="000071FF">
        <w:trPr>
          <w:trHeight w:val="331"/>
        </w:trPr>
        <w:tc>
          <w:tcPr>
            <w:tcW w:w="9214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6F381D" w:rsidRDefault="006F381D">
            <w:pPr>
              <w:rPr>
                <w:rFonts w:hint="default"/>
              </w:rPr>
            </w:pPr>
          </w:p>
        </w:tc>
      </w:tr>
    </w:tbl>
    <w:p w:rsidR="006F381D" w:rsidRDefault="0091535E">
      <w:pPr>
        <w:rPr>
          <w:rFonts w:hint="default"/>
        </w:rPr>
      </w:pPr>
      <w:r>
        <w:t xml:space="preserve">　※参考資料：令和２年２月４日付　教安第１１５９号</w:t>
      </w:r>
      <w:r w:rsidR="00C6485C">
        <w:t>の内容に沿って対応</w:t>
      </w:r>
      <w:r>
        <w:t>する。</w:t>
      </w:r>
    </w:p>
    <w:p w:rsidR="0007066A" w:rsidRDefault="0091535E" w:rsidP="0007066A">
      <w:pPr>
        <w:ind w:firstLineChars="100" w:firstLine="254"/>
        <w:rPr>
          <w:rFonts w:hint="default"/>
        </w:rPr>
      </w:pPr>
      <w:r>
        <w:t>※</w:t>
      </w:r>
      <w:r w:rsidR="0007066A">
        <w:t>国および県対策本部からの開催自粛要請があった場合、</w:t>
      </w:r>
      <w:r w:rsidR="005255A4">
        <w:t>事業</w:t>
      </w:r>
      <w:r w:rsidR="0007066A">
        <w:t>を中止する。</w:t>
      </w:r>
    </w:p>
    <w:p w:rsidR="00CA6018" w:rsidRDefault="0091535E" w:rsidP="0007066A">
      <w:pPr>
        <w:ind w:firstLineChars="100" w:firstLine="254"/>
        <w:rPr>
          <w:rFonts w:hint="default"/>
        </w:rPr>
      </w:pPr>
      <w:r>
        <w:t>※</w:t>
      </w:r>
      <w:r w:rsidR="0007066A">
        <w:t>自粛要請がない</w:t>
      </w:r>
      <w:r w:rsidR="00212291">
        <w:t>場合でも、事業</w:t>
      </w:r>
      <w:r w:rsidR="00CA6018">
        <w:t>中止や延期、開催方法の工夫などについて</w:t>
      </w:r>
    </w:p>
    <w:p w:rsidR="00A307F0" w:rsidRDefault="00CA6018" w:rsidP="0091535E">
      <w:pPr>
        <w:ind w:firstLineChars="200" w:firstLine="507"/>
        <w:rPr>
          <w:rFonts w:hint="default"/>
        </w:rPr>
      </w:pPr>
      <w:r>
        <w:t>原則に従い各競技団体が躊躇なく判断する。</w:t>
      </w:r>
    </w:p>
    <w:p w:rsidR="00CA6018" w:rsidRDefault="00CA6018" w:rsidP="00CA6018">
      <w:pPr>
        <w:ind w:firstLineChars="300" w:firstLine="761"/>
        <w:rPr>
          <w:rFonts w:hint="default"/>
        </w:rPr>
      </w:pPr>
    </w:p>
    <w:p w:rsidR="00CF2CDF" w:rsidRPr="00CA6018" w:rsidRDefault="00CF2CDF" w:rsidP="00CA6018">
      <w:pPr>
        <w:ind w:firstLineChars="300" w:firstLine="761"/>
        <w:rPr>
          <w:rFonts w:hint="default"/>
        </w:r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</w:tblGrid>
      <w:tr w:rsidR="006F381D" w:rsidRPr="0091535E" w:rsidTr="00BF7A54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381D" w:rsidRPr="004915C2" w:rsidRDefault="0091535E" w:rsidP="0091535E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１</w:t>
            </w:r>
            <w:r w:rsidR="00030178">
              <w:rPr>
                <w:rFonts w:ascii="ＭＳ ゴシック" w:eastAsia="ＭＳ ゴシック" w:hAnsi="ＭＳ ゴシック"/>
                <w:b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</w:rPr>
              <w:t>当面の対応</w:t>
            </w:r>
            <w:r w:rsidR="00030178">
              <w:rPr>
                <w:rFonts w:ascii="ＭＳ ゴシック" w:eastAsia="ＭＳ ゴシック" w:hAnsi="ＭＳ ゴシック"/>
                <w:b/>
              </w:rPr>
              <w:t>について</w:t>
            </w:r>
          </w:p>
        </w:tc>
      </w:tr>
    </w:tbl>
    <w:p w:rsidR="0091535E" w:rsidRDefault="00030178" w:rsidP="0091535E">
      <w:pPr>
        <w:rPr>
          <w:rFonts w:hint="default"/>
        </w:rPr>
      </w:pPr>
      <w:r>
        <w:t xml:space="preserve">　</w:t>
      </w:r>
    </w:p>
    <w:p w:rsidR="0091535E" w:rsidRDefault="0091535E" w:rsidP="0091535E">
      <w:pPr>
        <w:ind w:firstLineChars="100" w:firstLine="254"/>
        <w:rPr>
          <w:rFonts w:hint="default"/>
        </w:rPr>
      </w:pPr>
      <w:r>
        <w:t>（１）危機管理体制の構築</w:t>
      </w:r>
    </w:p>
    <w:p w:rsidR="0091535E" w:rsidRDefault="00C6485C" w:rsidP="0091535E">
      <w:pPr>
        <w:rPr>
          <w:rFonts w:hint="default"/>
        </w:rPr>
      </w:pPr>
      <w:r>
        <w:t xml:space="preserve">　　</w:t>
      </w:r>
      <w:r w:rsidR="0091535E">
        <w:t>①事業中止や延期、開催方法の工夫の決定手続きの確認</w:t>
      </w:r>
    </w:p>
    <w:p w:rsidR="0091535E" w:rsidRDefault="0091535E" w:rsidP="0091535E">
      <w:pPr>
        <w:rPr>
          <w:rFonts w:hint="default"/>
        </w:rPr>
      </w:pPr>
      <w:r>
        <w:t xml:space="preserve">　　②参加者への連絡方法の構築</w:t>
      </w:r>
    </w:p>
    <w:p w:rsidR="0091535E" w:rsidRDefault="0091535E" w:rsidP="0091535E">
      <w:pPr>
        <w:rPr>
          <w:rFonts w:hint="default"/>
        </w:rPr>
      </w:pPr>
      <w:r>
        <w:t xml:space="preserve">　　③開催中に感染が疑われる者が発生した場合の対処方法</w:t>
      </w:r>
    </w:p>
    <w:p w:rsidR="0091535E" w:rsidRDefault="0091535E" w:rsidP="0091535E">
      <w:pPr>
        <w:ind w:firstLineChars="100" w:firstLine="254"/>
        <w:rPr>
          <w:rFonts w:hint="default"/>
        </w:rPr>
      </w:pPr>
    </w:p>
    <w:p w:rsidR="00C6485C" w:rsidRDefault="00C6485C" w:rsidP="0091535E">
      <w:pPr>
        <w:ind w:firstLineChars="100" w:firstLine="254"/>
        <w:rPr>
          <w:rFonts w:hint="default"/>
        </w:rPr>
      </w:pPr>
      <w:r>
        <w:t xml:space="preserve">　　※開催方法の工夫とは、例えば「無観客開催」や「時間差開催」などを指す。</w:t>
      </w:r>
    </w:p>
    <w:p w:rsidR="00C6485C" w:rsidRDefault="00C6485C" w:rsidP="0091535E">
      <w:pPr>
        <w:ind w:firstLineChars="100" w:firstLine="254"/>
        <w:rPr>
          <w:rFonts w:hint="default"/>
        </w:rPr>
      </w:pPr>
    </w:p>
    <w:p w:rsidR="0091535E" w:rsidRDefault="0091535E" w:rsidP="0091535E">
      <w:pPr>
        <w:ind w:firstLineChars="100" w:firstLine="254"/>
        <w:rPr>
          <w:rFonts w:hint="default"/>
        </w:rPr>
      </w:pPr>
      <w:r>
        <w:t>（２）国や県の動向を注視</w:t>
      </w:r>
    </w:p>
    <w:p w:rsidR="0091535E" w:rsidRDefault="0091535E" w:rsidP="0091535E">
      <w:pPr>
        <w:ind w:firstLineChars="100" w:firstLine="254"/>
        <w:rPr>
          <w:rFonts w:hint="default"/>
        </w:rPr>
      </w:pPr>
    </w:p>
    <w:p w:rsidR="006F381D" w:rsidRDefault="00CA6018" w:rsidP="0091535E">
      <w:pPr>
        <w:ind w:firstLineChars="100" w:firstLine="254"/>
        <w:rPr>
          <w:rFonts w:hint="default"/>
        </w:rPr>
      </w:pPr>
      <w:r>
        <w:t>（</w:t>
      </w:r>
      <w:r w:rsidR="0091535E">
        <w:t>３</w:t>
      </w:r>
      <w:r>
        <w:t>）</w:t>
      </w:r>
      <w:r w:rsidR="004915C2">
        <w:t>参加者に下記注</w:t>
      </w:r>
      <w:r w:rsidR="00030178">
        <w:t>意喚起の徹底を依頼する。</w:t>
      </w:r>
    </w:p>
    <w:p w:rsidR="006F381D" w:rsidRDefault="00030178">
      <w:pPr>
        <w:rPr>
          <w:rFonts w:hint="default"/>
        </w:rPr>
      </w:pPr>
      <w:r>
        <w:rPr>
          <w:spacing w:val="-3"/>
        </w:rPr>
        <w:t xml:space="preserve">   </w:t>
      </w:r>
      <w:r w:rsidR="00CA6018">
        <w:rPr>
          <w:spacing w:val="-3"/>
        </w:rPr>
        <w:t xml:space="preserve">　</w:t>
      </w:r>
      <w:r w:rsidR="00CA6018">
        <w:t>①</w:t>
      </w:r>
      <w:r>
        <w:t>咳や発熱等の症状があり、体調不良の場合は参加を控える。</w:t>
      </w:r>
    </w:p>
    <w:p w:rsidR="006F381D" w:rsidRDefault="00030178">
      <w:pPr>
        <w:rPr>
          <w:rFonts w:hint="default"/>
        </w:rPr>
      </w:pPr>
      <w:r>
        <w:rPr>
          <w:spacing w:val="-3"/>
        </w:rPr>
        <w:t xml:space="preserve">   </w:t>
      </w:r>
      <w:r w:rsidR="00CA6018">
        <w:rPr>
          <w:spacing w:val="-3"/>
        </w:rPr>
        <w:t xml:space="preserve">　②</w:t>
      </w:r>
      <w:r>
        <w:t>手洗いの徹底を図る。</w:t>
      </w:r>
    </w:p>
    <w:p w:rsidR="009A4908" w:rsidRDefault="00030178" w:rsidP="009A4908">
      <w:pPr>
        <w:rPr>
          <w:rFonts w:hint="default"/>
        </w:rPr>
      </w:pPr>
      <w:r>
        <w:rPr>
          <w:spacing w:val="-3"/>
        </w:rPr>
        <w:t xml:space="preserve">   </w:t>
      </w:r>
      <w:r w:rsidR="00CA6018">
        <w:rPr>
          <w:spacing w:val="-3"/>
        </w:rPr>
        <w:t xml:space="preserve">　③</w:t>
      </w:r>
      <w:r>
        <w:t>「咳エチケット」を推奨する。</w:t>
      </w:r>
    </w:p>
    <w:p w:rsidR="009A4908" w:rsidRDefault="00030178" w:rsidP="009A4908">
      <w:pPr>
        <w:ind w:firstLineChars="300" w:firstLine="761"/>
        <w:rPr>
          <w:rFonts w:hint="default"/>
        </w:rPr>
      </w:pPr>
      <w:r>
        <w:t>・咳やくしゃみが出るときはマスクを着用する。</w:t>
      </w:r>
    </w:p>
    <w:p w:rsidR="009A4908" w:rsidRDefault="00030178" w:rsidP="009A4908">
      <w:pPr>
        <w:ind w:firstLineChars="300" w:firstLine="761"/>
        <w:rPr>
          <w:rFonts w:hint="default"/>
        </w:rPr>
      </w:pPr>
      <w:r>
        <w:t>・マスクを持っていない場合は、ティッシュや腕の内側などで口と鼻を</w:t>
      </w:r>
    </w:p>
    <w:p w:rsidR="009A4908" w:rsidRDefault="00030178" w:rsidP="009A4908">
      <w:pPr>
        <w:ind w:firstLineChars="400" w:firstLine="1015"/>
        <w:rPr>
          <w:rFonts w:hint="default"/>
        </w:rPr>
      </w:pPr>
      <w:r>
        <w:t>覆い、他の人から顔をそむけて１ｍ以上離れる。</w:t>
      </w:r>
    </w:p>
    <w:p w:rsidR="009A4908" w:rsidRDefault="00030178" w:rsidP="009A4908">
      <w:pPr>
        <w:ind w:firstLineChars="300" w:firstLine="761"/>
        <w:rPr>
          <w:rFonts w:hint="default"/>
        </w:rPr>
      </w:pPr>
      <w:r>
        <w:t>・鼻汁</w:t>
      </w:r>
      <w:r w:rsidR="004D206F">
        <w:t>や</w:t>
      </w:r>
      <w:r>
        <w:t>痰などを含んだティッシュはすぐにゴミ箱に捨て、手のひらで</w:t>
      </w:r>
    </w:p>
    <w:p w:rsidR="006F381D" w:rsidRDefault="00030178" w:rsidP="009A4908">
      <w:pPr>
        <w:ind w:firstLineChars="400" w:firstLine="1015"/>
        <w:rPr>
          <w:rFonts w:hint="default"/>
        </w:rPr>
      </w:pPr>
      <w:r>
        <w:t>咳やくしゃみを受け止めたときはすぐに手を洗うこと。</w:t>
      </w:r>
    </w:p>
    <w:p w:rsidR="00BC6046" w:rsidRDefault="00030178" w:rsidP="00DF572E">
      <w:pPr>
        <w:rPr>
          <w:rFonts w:hint="default"/>
          <w:spacing w:val="-3"/>
        </w:rPr>
      </w:pPr>
      <w:r>
        <w:rPr>
          <w:spacing w:val="-3"/>
        </w:rPr>
        <w:t xml:space="preserve"> </w:t>
      </w:r>
    </w:p>
    <w:p w:rsidR="00D63BE0" w:rsidRDefault="00030178">
      <w:pPr>
        <w:widowControl/>
        <w:overflowPunct/>
        <w:jc w:val="left"/>
        <w:textAlignment w:val="auto"/>
        <w:rPr>
          <w:rFonts w:hint="default"/>
          <w:spacing w:val="-3"/>
        </w:rPr>
      </w:pPr>
      <w:r>
        <w:rPr>
          <w:spacing w:val="-3"/>
        </w:rPr>
        <w:t xml:space="preserve"> </w:t>
      </w:r>
    </w:p>
    <w:p w:rsidR="0091535E" w:rsidRDefault="0091535E">
      <w:pPr>
        <w:widowControl/>
        <w:overflowPunct/>
        <w:jc w:val="left"/>
        <w:textAlignment w:val="auto"/>
        <w:rPr>
          <w:rFonts w:hint="default"/>
          <w:spacing w:val="-3"/>
        </w:rPr>
      </w:pPr>
    </w:p>
    <w:p w:rsidR="0091535E" w:rsidRDefault="0091535E">
      <w:pPr>
        <w:widowControl/>
        <w:overflowPunct/>
        <w:jc w:val="left"/>
        <w:textAlignment w:val="auto"/>
        <w:rPr>
          <w:rFonts w:hint="default"/>
          <w:spacing w:val="-3"/>
        </w:rPr>
      </w:pPr>
    </w:p>
    <w:p w:rsidR="0091535E" w:rsidRDefault="0091535E">
      <w:pPr>
        <w:widowControl/>
        <w:overflowPunct/>
        <w:jc w:val="left"/>
        <w:textAlignment w:val="auto"/>
        <w:rPr>
          <w:rFonts w:hint="default"/>
          <w:spacing w:val="-3"/>
        </w:rPr>
      </w:pPr>
    </w:p>
    <w:p w:rsidR="0091535E" w:rsidRDefault="0091535E">
      <w:pPr>
        <w:widowControl/>
        <w:overflowPunct/>
        <w:jc w:val="left"/>
        <w:textAlignment w:val="auto"/>
        <w:rPr>
          <w:rFonts w:hint="default"/>
          <w:spacing w:val="-3"/>
        </w:rPr>
      </w:pPr>
    </w:p>
    <w:p w:rsidR="0091535E" w:rsidRDefault="0091535E">
      <w:pPr>
        <w:widowControl/>
        <w:overflowPunct/>
        <w:jc w:val="left"/>
        <w:textAlignment w:val="auto"/>
        <w:rPr>
          <w:rFonts w:hint="default"/>
          <w:spacing w:val="-3"/>
        </w:rPr>
      </w:pPr>
    </w:p>
    <w:p w:rsidR="0091535E" w:rsidRDefault="0091535E">
      <w:pPr>
        <w:widowControl/>
        <w:overflowPunct/>
        <w:jc w:val="left"/>
        <w:textAlignment w:val="auto"/>
        <w:rPr>
          <w:rFonts w:hint="default"/>
          <w:spacing w:val="-3"/>
        </w:rPr>
      </w:pPr>
    </w:p>
    <w:p w:rsidR="0091535E" w:rsidRDefault="0091535E">
      <w:pPr>
        <w:widowControl/>
        <w:overflowPunct/>
        <w:jc w:val="left"/>
        <w:textAlignment w:val="auto"/>
        <w:rPr>
          <w:rFonts w:hint="default"/>
          <w:spacing w:val="-3"/>
        </w:r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4"/>
      </w:tblGrid>
      <w:tr w:rsidR="006F381D" w:rsidTr="00BF7A54"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381D" w:rsidRPr="00DF572E" w:rsidRDefault="0091535E" w:rsidP="004C6950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lastRenderedPageBreak/>
              <w:t>２</w:t>
            </w:r>
            <w:r w:rsidR="00030178">
              <w:rPr>
                <w:rFonts w:ascii="ＭＳ ゴシック" w:eastAsia="ＭＳ ゴシック" w:hAnsi="ＭＳ ゴシック"/>
                <w:b/>
              </w:rPr>
              <w:t xml:space="preserve">　</w:t>
            </w:r>
            <w:r w:rsidR="004C6950">
              <w:rPr>
                <w:rFonts w:ascii="ＭＳ ゴシック" w:eastAsia="ＭＳ ゴシック" w:hAnsi="ＭＳ ゴシック"/>
                <w:b/>
              </w:rPr>
              <w:t>参加者等に</w:t>
            </w:r>
            <w:r w:rsidR="00030178">
              <w:rPr>
                <w:rFonts w:ascii="ＭＳ ゴシック" w:eastAsia="ＭＳ ゴシック" w:hAnsi="ＭＳ ゴシック"/>
                <w:b/>
              </w:rPr>
              <w:t>感染症が発生した場合の対応について</w:t>
            </w:r>
          </w:p>
        </w:tc>
      </w:tr>
    </w:tbl>
    <w:p w:rsidR="004C6950" w:rsidRDefault="00DF572E">
      <w:pPr>
        <w:rPr>
          <w:rFonts w:hint="default"/>
          <w:spacing w:val="-3"/>
        </w:rPr>
      </w:pPr>
      <w:r>
        <w:rPr>
          <w:spacing w:val="-3"/>
        </w:rPr>
        <w:t xml:space="preserve">　</w:t>
      </w:r>
    </w:p>
    <w:p w:rsidR="004C6950" w:rsidRDefault="004C6950">
      <w:pPr>
        <w:rPr>
          <w:rFonts w:hint="default"/>
          <w:spacing w:val="-3"/>
        </w:rPr>
      </w:pPr>
      <w:r>
        <w:rPr>
          <w:spacing w:val="-3"/>
        </w:rPr>
        <w:t>（１）参加者が発症した場合</w:t>
      </w:r>
    </w:p>
    <w:p w:rsidR="00DF572E" w:rsidRDefault="004C6950" w:rsidP="004C6950">
      <w:pPr>
        <w:ind w:firstLineChars="100" w:firstLine="248"/>
        <w:rPr>
          <w:rFonts w:hint="default"/>
          <w:spacing w:val="-3"/>
        </w:rPr>
      </w:pPr>
      <w:r>
        <w:rPr>
          <w:spacing w:val="-3"/>
        </w:rPr>
        <w:t>①</w:t>
      </w:r>
      <w:r w:rsidR="00DF572E">
        <w:rPr>
          <w:spacing w:val="-3"/>
        </w:rPr>
        <w:t>患者が児童生徒の場合</w:t>
      </w:r>
    </w:p>
    <w:p w:rsidR="009A4908" w:rsidRDefault="00030178">
      <w:pPr>
        <w:rPr>
          <w:rFonts w:hint="default"/>
        </w:rPr>
      </w:pPr>
      <w:r>
        <w:rPr>
          <w:spacing w:val="-3"/>
        </w:rPr>
        <w:t xml:space="preserve"> </w:t>
      </w:r>
      <w:r w:rsidR="00D63BE0">
        <w:rPr>
          <w:spacing w:val="-3"/>
        </w:rPr>
        <w:t xml:space="preserve">　</w:t>
      </w:r>
      <w:r>
        <w:rPr>
          <w:spacing w:val="-3"/>
        </w:rPr>
        <w:t xml:space="preserve"> </w:t>
      </w:r>
      <w:r w:rsidR="00DF572E">
        <w:rPr>
          <w:spacing w:val="-3"/>
        </w:rPr>
        <w:t>★</w:t>
      </w:r>
      <w:r>
        <w:t>令和２年２月４日付け、教安第１１５９号　学校安全保健課長発</w:t>
      </w:r>
    </w:p>
    <w:p w:rsidR="009A4908" w:rsidRDefault="009A4908" w:rsidP="009A4908">
      <w:pPr>
        <w:ind w:firstLineChars="200" w:firstLine="507"/>
        <w:rPr>
          <w:rFonts w:hint="default"/>
        </w:rPr>
      </w:pPr>
    </w:p>
    <w:p w:rsidR="006F381D" w:rsidRDefault="00030178" w:rsidP="004D206F">
      <w:pPr>
        <w:ind w:leftChars="200" w:left="507"/>
        <w:rPr>
          <w:rFonts w:hint="default"/>
        </w:rPr>
      </w:pPr>
      <w:r>
        <w:t>「新型コロナウイルス</w:t>
      </w:r>
      <w:r w:rsidR="004D206F">
        <w:t>感染症</w:t>
      </w:r>
      <w:r>
        <w:t>に係る当面の対応について（通知）」</w:t>
      </w:r>
      <w:r w:rsidR="00DF572E">
        <w:t>（別添資料参照）</w:t>
      </w:r>
      <w:r>
        <w:t>の</w:t>
      </w:r>
      <w:bookmarkStart w:id="0" w:name="_GoBack"/>
      <w:bookmarkEnd w:id="0"/>
      <w:r>
        <w:t>内容</w:t>
      </w:r>
      <w:r w:rsidR="00DF572E">
        <w:t>を参考に、事業への参加を止める。</w:t>
      </w:r>
    </w:p>
    <w:p w:rsidR="006F381D" w:rsidRDefault="00DF572E">
      <w:pPr>
        <w:rPr>
          <w:rFonts w:hint="default"/>
        </w:rPr>
      </w:pPr>
      <w:r>
        <w:t xml:space="preserve">　</w:t>
      </w:r>
      <w:r w:rsidR="004C6950">
        <w:t>②</w:t>
      </w:r>
      <w:r>
        <w:t>患者が児童生徒以外の場合</w:t>
      </w:r>
    </w:p>
    <w:p w:rsidR="00DF572E" w:rsidRPr="00DF572E" w:rsidRDefault="00D63BE0">
      <w:pPr>
        <w:rPr>
          <w:rFonts w:hint="default"/>
        </w:rPr>
      </w:pPr>
      <w:r>
        <w:t xml:space="preserve">　　</w:t>
      </w:r>
      <w:r w:rsidR="00980551">
        <w:t>児童生徒の扱いに準じ、</w:t>
      </w:r>
      <w:r w:rsidR="007446AC">
        <w:t>参加の自粛を促す。</w:t>
      </w:r>
    </w:p>
    <w:p w:rsidR="00D63BE0" w:rsidRDefault="00D63BE0">
      <w:pPr>
        <w:rPr>
          <w:rFonts w:hint="default"/>
        </w:rPr>
      </w:pPr>
    </w:p>
    <w:p w:rsidR="006F381D" w:rsidRDefault="004C6950">
      <w:pPr>
        <w:rPr>
          <w:rFonts w:hint="default"/>
        </w:rPr>
      </w:pPr>
      <w:r>
        <w:t>（２）参加者が濃厚接触者となった場合</w:t>
      </w:r>
    </w:p>
    <w:p w:rsidR="006F381D" w:rsidRPr="00980551" w:rsidRDefault="00390865" w:rsidP="00B14444">
      <w:pPr>
        <w:ind w:firstLineChars="200" w:firstLine="507"/>
        <w:rPr>
          <w:rFonts w:hint="default"/>
          <w:u w:val="single"/>
        </w:rPr>
      </w:pPr>
      <w:r w:rsidRPr="001458AA">
        <w:rPr>
          <w:u w:val="single"/>
        </w:rPr>
        <w:t>※濃厚接触者の定義は決まっていない</w:t>
      </w:r>
      <w:r w:rsidR="001458AA" w:rsidRPr="001458AA">
        <w:rPr>
          <w:u w:val="single"/>
        </w:rPr>
        <w:t>ため、</w:t>
      </w:r>
      <w:r w:rsidR="007446AC">
        <w:rPr>
          <w:u w:val="single"/>
        </w:rPr>
        <w:t>以下の学校での対応を参考にする</w:t>
      </w:r>
      <w:r w:rsidR="00030178" w:rsidRPr="00980551">
        <w:rPr>
          <w:u w:val="single"/>
        </w:rPr>
        <w:t>。</w:t>
      </w:r>
    </w:p>
    <w:p w:rsidR="006F381D" w:rsidRDefault="00123776">
      <w:pPr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175260</wp:posOffset>
                </wp:positionH>
                <wp:positionV relativeFrom="paragraph">
                  <wp:posOffset>115570</wp:posOffset>
                </wp:positionV>
                <wp:extent cx="6229350" cy="11906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190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804E9C" id="角丸四角形 1" o:spid="_x0000_s1026" style="position:absolute;left:0;text-align:left;margin-left:13.8pt;margin-top:9.1pt;width:490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6F381D" w:rsidRDefault="00030178">
      <w:pPr>
        <w:rPr>
          <w:rFonts w:hint="default"/>
        </w:rPr>
      </w:pPr>
      <w:r>
        <w:rPr>
          <w:spacing w:val="-3"/>
        </w:rPr>
        <w:t xml:space="preserve">  </w:t>
      </w:r>
      <w:r w:rsidR="00123776">
        <w:rPr>
          <w:spacing w:val="-3"/>
        </w:rPr>
        <w:t xml:space="preserve">　</w:t>
      </w:r>
      <w:r w:rsidR="00D63BE0">
        <w:t xml:space="preserve">ア　</w:t>
      </w:r>
      <w:r>
        <w:t>発症した児童生徒が在籍する学級</w:t>
      </w:r>
      <w:r w:rsidR="00D63BE0">
        <w:t>は</w:t>
      </w:r>
      <w:r>
        <w:t>学級閉鎖</w:t>
      </w:r>
      <w:r w:rsidR="00D63BE0">
        <w:t>となる。</w:t>
      </w:r>
    </w:p>
    <w:p w:rsidR="006F381D" w:rsidRDefault="00030178">
      <w:pPr>
        <w:rPr>
          <w:rFonts w:hint="default"/>
        </w:rPr>
      </w:pPr>
      <w:r>
        <w:t xml:space="preserve">　</w:t>
      </w:r>
      <w:r w:rsidR="00123776">
        <w:t xml:space="preserve">　</w:t>
      </w:r>
      <w:r w:rsidR="00D63BE0">
        <w:t xml:space="preserve">イ　</w:t>
      </w:r>
      <w:r>
        <w:t>同一学年の他のクラスで</w:t>
      </w:r>
      <w:r w:rsidR="00D63BE0">
        <w:t>発症者が</w:t>
      </w:r>
      <w:r>
        <w:t>出た場合</w:t>
      </w:r>
      <w:r w:rsidR="00D63BE0">
        <w:t>、</w:t>
      </w:r>
      <w:r>
        <w:t>原則として学年閉鎖を検討する</w:t>
      </w:r>
      <w:r w:rsidR="00D63BE0">
        <w:t>。</w:t>
      </w:r>
    </w:p>
    <w:p w:rsidR="006F381D" w:rsidRDefault="00030178">
      <w:pPr>
        <w:rPr>
          <w:rFonts w:hint="default"/>
        </w:rPr>
      </w:pPr>
      <w:r>
        <w:rPr>
          <w:spacing w:val="-3"/>
        </w:rPr>
        <w:t xml:space="preserve">  </w:t>
      </w:r>
      <w:r w:rsidR="00123776">
        <w:rPr>
          <w:spacing w:val="-3"/>
        </w:rPr>
        <w:t xml:space="preserve">　</w:t>
      </w:r>
      <w:r w:rsidR="00D63BE0">
        <w:rPr>
          <w:spacing w:val="-3"/>
        </w:rPr>
        <w:t>ウ　複数学年</w:t>
      </w:r>
      <w:r>
        <w:t>で</w:t>
      </w:r>
      <w:r w:rsidR="00D63BE0">
        <w:t>発症者が</w:t>
      </w:r>
      <w:r>
        <w:t>出た場合</w:t>
      </w:r>
      <w:r w:rsidR="00D63BE0">
        <w:t>、</w:t>
      </w:r>
      <w:r>
        <w:t>原則として休校を検討する</w:t>
      </w:r>
      <w:r w:rsidR="00D63BE0">
        <w:t>。</w:t>
      </w:r>
    </w:p>
    <w:p w:rsidR="00123776" w:rsidRPr="00123776" w:rsidRDefault="00123776" w:rsidP="00123776">
      <w:pPr>
        <w:rPr>
          <w:rFonts w:ascii="ＭＳ ゴシック" w:eastAsia="ＭＳ ゴシック" w:hAnsi="ＭＳ ゴシック" w:hint="default"/>
          <w:b/>
        </w:rPr>
      </w:pPr>
      <w:r>
        <w:t xml:space="preserve">　　　　</w:t>
      </w:r>
      <w:r w:rsidRPr="00123776">
        <w:rPr>
          <w:rFonts w:ascii="ＭＳ ゴシック" w:eastAsia="ＭＳ ゴシック" w:hAnsi="ＭＳ ゴシック"/>
          <w:b/>
        </w:rPr>
        <w:t>〇在籍する児童生徒の学校長が部活動及びその他の活動（大会等）</w:t>
      </w:r>
      <w:r>
        <w:rPr>
          <w:rFonts w:ascii="ＭＳ ゴシック" w:eastAsia="ＭＳ ゴシック" w:hAnsi="ＭＳ ゴシック"/>
          <w:b/>
        </w:rPr>
        <w:t>への</w:t>
      </w:r>
    </w:p>
    <w:p w:rsidR="00123776" w:rsidRPr="00123776" w:rsidRDefault="00123776" w:rsidP="00123776">
      <w:pPr>
        <w:ind w:firstLineChars="500" w:firstLine="1273"/>
        <w:rPr>
          <w:rFonts w:ascii="ＭＳ ゴシック" w:eastAsia="ＭＳ ゴシック" w:hAnsi="ＭＳ ゴシック" w:hint="default"/>
        </w:rPr>
      </w:pPr>
      <w:r w:rsidRPr="00123776">
        <w:rPr>
          <w:rFonts w:ascii="ＭＳ ゴシック" w:eastAsia="ＭＳ ゴシック" w:hAnsi="ＭＳ ゴシック"/>
          <w:b/>
        </w:rPr>
        <w:t>参加を検討する</w:t>
      </w:r>
      <w:r w:rsidR="00D63BE0">
        <w:rPr>
          <w:rFonts w:ascii="ＭＳ ゴシック" w:eastAsia="ＭＳ ゴシック" w:hAnsi="ＭＳ ゴシック"/>
          <w:b/>
        </w:rPr>
        <w:t>。</w:t>
      </w:r>
    </w:p>
    <w:p w:rsidR="00123776" w:rsidRDefault="00123776" w:rsidP="00390865">
      <w:pPr>
        <w:rPr>
          <w:rFonts w:hint="default"/>
        </w:rPr>
      </w:pPr>
      <w:r>
        <w:t xml:space="preserve">　</w:t>
      </w:r>
    </w:p>
    <w:p w:rsidR="00A307F0" w:rsidRDefault="00030178" w:rsidP="00123776">
      <w:pPr>
        <w:rPr>
          <w:rFonts w:hint="default"/>
        </w:rPr>
      </w:pPr>
      <w:r>
        <w:t xml:space="preserve">　</w:t>
      </w:r>
      <w:r w:rsidR="00123776">
        <w:t xml:space="preserve">　①</w:t>
      </w:r>
      <w:r w:rsidR="00A307F0">
        <w:t>児童生徒の場合</w:t>
      </w:r>
    </w:p>
    <w:p w:rsidR="00A307F0" w:rsidRDefault="00A307F0" w:rsidP="00390865">
      <w:pPr>
        <w:rPr>
          <w:rFonts w:hint="default"/>
        </w:rPr>
      </w:pPr>
      <w:r>
        <w:t xml:space="preserve">　　</w:t>
      </w:r>
      <w:r w:rsidR="00123776">
        <w:t xml:space="preserve">　</w:t>
      </w:r>
      <w:r>
        <w:t>上記の対象となり、登校が停止中の者は参加を止める</w:t>
      </w:r>
      <w:r w:rsidR="00602F52">
        <w:t>ことを基本とする</w:t>
      </w:r>
      <w:r>
        <w:t>。</w:t>
      </w:r>
    </w:p>
    <w:p w:rsidR="00A307F0" w:rsidRDefault="00123776" w:rsidP="00123776">
      <w:pPr>
        <w:ind w:firstLineChars="200" w:firstLine="507"/>
        <w:rPr>
          <w:rFonts w:hint="default"/>
        </w:rPr>
      </w:pPr>
      <w:r>
        <w:t>②</w:t>
      </w:r>
      <w:r w:rsidR="00A307F0">
        <w:t>児童生徒以外の場合</w:t>
      </w:r>
    </w:p>
    <w:p w:rsidR="00A307F0" w:rsidRDefault="00A307F0" w:rsidP="00390865">
      <w:pPr>
        <w:rPr>
          <w:rFonts w:hint="default"/>
        </w:rPr>
      </w:pPr>
      <w:r>
        <w:t xml:space="preserve">　　</w:t>
      </w:r>
      <w:r w:rsidR="00123776">
        <w:t xml:space="preserve">　</w:t>
      </w:r>
      <w:r>
        <w:t>児童生徒の扱いに準じ、原則に沿って参加</w:t>
      </w:r>
      <w:r w:rsidR="00B716B3">
        <w:t>について</w:t>
      </w:r>
      <w:r w:rsidR="00BC6046">
        <w:t>自粛</w:t>
      </w:r>
      <w:r>
        <w:t>を促す。</w:t>
      </w:r>
    </w:p>
    <w:p w:rsidR="006F381D" w:rsidRDefault="006F381D">
      <w:pPr>
        <w:rPr>
          <w:rFonts w:hint="default"/>
        </w:r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5"/>
      </w:tblGrid>
      <w:tr w:rsidR="006F381D" w:rsidRPr="00390865" w:rsidTr="00BF7A54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381D" w:rsidRPr="00390865" w:rsidRDefault="00602F52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３</w:t>
            </w:r>
            <w:r w:rsidR="00030178">
              <w:rPr>
                <w:rFonts w:ascii="ＭＳ ゴシック" w:eastAsia="ＭＳ ゴシック" w:hAnsi="ＭＳ ゴシック"/>
                <w:b/>
              </w:rPr>
              <w:t xml:space="preserve">　今後長期化した場合の対応について</w:t>
            </w:r>
          </w:p>
        </w:tc>
      </w:tr>
    </w:tbl>
    <w:p w:rsidR="00123776" w:rsidRDefault="00123776">
      <w:pPr>
        <w:rPr>
          <w:rFonts w:hint="default"/>
        </w:rPr>
      </w:pPr>
    </w:p>
    <w:p w:rsidR="006F381D" w:rsidRDefault="00030178">
      <w:pPr>
        <w:rPr>
          <w:rFonts w:hint="default"/>
        </w:rPr>
      </w:pPr>
      <w:r>
        <w:t>（</w:t>
      </w:r>
      <w:r w:rsidR="00123776">
        <w:t>１</w:t>
      </w:r>
      <w:r>
        <w:t>）</w:t>
      </w:r>
      <w:r w:rsidR="00A307F0">
        <w:t>予選会が中止された場合の</w:t>
      </w:r>
      <w:r>
        <w:t>上位大会への対応について</w:t>
      </w:r>
    </w:p>
    <w:p w:rsidR="006F381D" w:rsidRDefault="00A307F0">
      <w:pPr>
        <w:rPr>
          <w:rFonts w:hint="default"/>
        </w:rPr>
      </w:pPr>
      <w:r>
        <w:rPr>
          <w:spacing w:val="-3"/>
        </w:rPr>
        <w:t xml:space="preserve">  </w:t>
      </w:r>
      <w:r w:rsidR="00123776">
        <w:rPr>
          <w:spacing w:val="-3"/>
        </w:rPr>
        <w:t xml:space="preserve">　</w:t>
      </w:r>
      <w:r>
        <w:rPr>
          <w:spacing w:val="-3"/>
        </w:rPr>
        <w:t>①</w:t>
      </w:r>
      <w:r w:rsidR="00030178">
        <w:t>上部団体の対応状況の把握</w:t>
      </w:r>
    </w:p>
    <w:p w:rsidR="00030178" w:rsidRDefault="00A307F0">
      <w:pPr>
        <w:rPr>
          <w:rFonts w:hint="default"/>
        </w:rPr>
      </w:pPr>
      <w:r>
        <w:rPr>
          <w:spacing w:val="-3"/>
        </w:rPr>
        <w:t xml:space="preserve">  </w:t>
      </w:r>
      <w:r w:rsidR="00123776">
        <w:rPr>
          <w:spacing w:val="-3"/>
        </w:rPr>
        <w:t xml:space="preserve">　</w:t>
      </w:r>
      <w:r>
        <w:rPr>
          <w:spacing w:val="-3"/>
        </w:rPr>
        <w:t>②選手</w:t>
      </w:r>
      <w:r w:rsidR="00D63BE0">
        <w:t>選考</w:t>
      </w:r>
      <w:r w:rsidR="00030178">
        <w:t>方法の検討</w:t>
      </w:r>
      <w:r>
        <w:t>【含む国体選手の選考】</w:t>
      </w:r>
    </w:p>
    <w:p w:rsidR="00D63BE0" w:rsidRPr="00D63BE0" w:rsidRDefault="00D63BE0">
      <w:pPr>
        <w:rPr>
          <w:rFonts w:hint="default"/>
        </w:rPr>
      </w:pPr>
    </w:p>
    <w:sectPr w:rsidR="00D63BE0" w:rsidRPr="00D63BE0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31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B00" w:rsidRDefault="00226B0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226B00" w:rsidRDefault="00226B0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B00" w:rsidRDefault="00226B0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226B00" w:rsidRDefault="00226B0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14"/>
  <w:hyphenationZone w:val="0"/>
  <w:drawingGridHorizontalSpacing w:val="447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C2"/>
    <w:rsid w:val="000071FF"/>
    <w:rsid w:val="00030178"/>
    <w:rsid w:val="0007066A"/>
    <w:rsid w:val="00123776"/>
    <w:rsid w:val="001458AA"/>
    <w:rsid w:val="00212291"/>
    <w:rsid w:val="00226B00"/>
    <w:rsid w:val="003520A3"/>
    <w:rsid w:val="00354ACE"/>
    <w:rsid w:val="00390865"/>
    <w:rsid w:val="004915C2"/>
    <w:rsid w:val="004C680A"/>
    <w:rsid w:val="004C6950"/>
    <w:rsid w:val="004D206F"/>
    <w:rsid w:val="004F1916"/>
    <w:rsid w:val="005255A4"/>
    <w:rsid w:val="00602F52"/>
    <w:rsid w:val="0067106E"/>
    <w:rsid w:val="006F381D"/>
    <w:rsid w:val="007446AC"/>
    <w:rsid w:val="008B4E82"/>
    <w:rsid w:val="0091535E"/>
    <w:rsid w:val="00980551"/>
    <w:rsid w:val="009A4908"/>
    <w:rsid w:val="00A307F0"/>
    <w:rsid w:val="00AE1BC1"/>
    <w:rsid w:val="00AF1591"/>
    <w:rsid w:val="00B14444"/>
    <w:rsid w:val="00B716B3"/>
    <w:rsid w:val="00BC6046"/>
    <w:rsid w:val="00BF7A54"/>
    <w:rsid w:val="00C6485C"/>
    <w:rsid w:val="00C701B2"/>
    <w:rsid w:val="00CA6018"/>
    <w:rsid w:val="00CE6C64"/>
    <w:rsid w:val="00CF2CDF"/>
    <w:rsid w:val="00D63BE0"/>
    <w:rsid w:val="00D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5F5584-BFEE-4B1D-9678-E460958A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5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15C2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4915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5C2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C6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604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千葉県</cp:lastModifiedBy>
  <cp:revision>8</cp:revision>
  <cp:lastPrinted>2020-02-13T04:42:00Z</cp:lastPrinted>
  <dcterms:created xsi:type="dcterms:W3CDTF">2020-02-10T03:08:00Z</dcterms:created>
  <dcterms:modified xsi:type="dcterms:W3CDTF">2020-02-13T04:42:00Z</dcterms:modified>
</cp:coreProperties>
</file>